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176"/>
        <w:tblW w:w="9634" w:type="dxa"/>
        <w:tblLook w:val="04A0" w:firstRow="1" w:lastRow="0" w:firstColumn="1" w:lastColumn="0" w:noHBand="0" w:noVBand="1"/>
      </w:tblPr>
      <w:tblGrid>
        <w:gridCol w:w="562"/>
        <w:gridCol w:w="7235"/>
        <w:gridCol w:w="1837"/>
      </w:tblGrid>
      <w:tr w:rsidR="00F50B77" w:rsidTr="008B6E33">
        <w:tc>
          <w:tcPr>
            <w:tcW w:w="9634" w:type="dxa"/>
            <w:gridSpan w:val="3"/>
          </w:tcPr>
          <w:p w:rsidR="00F50B77" w:rsidRPr="00886AB5" w:rsidRDefault="00F50B77" w:rsidP="00886AB5">
            <w:pPr>
              <w:ind w:left="-546" w:right="312"/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                                                                   </w:t>
            </w:r>
            <w:proofErr w:type="spellStart"/>
            <w:r w:rsidRPr="00886AB5">
              <w:rPr>
                <w:sz w:val="28"/>
                <w:szCs w:val="28"/>
              </w:rPr>
              <w:t>Прайскурант</w:t>
            </w:r>
            <w:proofErr w:type="spellEnd"/>
            <w:r w:rsidRPr="00886AB5">
              <w:rPr>
                <w:sz w:val="28"/>
                <w:szCs w:val="28"/>
              </w:rPr>
              <w:t xml:space="preserve"> (рентген)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F50B77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№</w:t>
            </w:r>
          </w:p>
        </w:tc>
        <w:tc>
          <w:tcPr>
            <w:tcW w:w="7235" w:type="dxa"/>
          </w:tcPr>
          <w:p w:rsidR="00F50B77" w:rsidRPr="00886AB5" w:rsidRDefault="00F50B77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37" w:type="dxa"/>
          </w:tcPr>
          <w:p w:rsidR="00F50B77" w:rsidRPr="00886AB5" w:rsidRDefault="00F50B77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Цена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F50B77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</w:t>
            </w:r>
          </w:p>
        </w:tc>
        <w:tc>
          <w:tcPr>
            <w:tcW w:w="7235" w:type="dxa"/>
          </w:tcPr>
          <w:p w:rsidR="00F50B77" w:rsidRPr="00886AB5" w:rsidRDefault="00F50B77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Органов грудной клетки </w:t>
            </w:r>
          </w:p>
        </w:tc>
        <w:tc>
          <w:tcPr>
            <w:tcW w:w="1837" w:type="dxa"/>
          </w:tcPr>
          <w:p w:rsidR="00F50B77" w:rsidRPr="00886AB5" w:rsidRDefault="00F50B77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F50B77" w:rsidP="00886AB5">
            <w:pPr>
              <w:ind w:left="-546" w:hanging="546"/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Обзорная брюшная полость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Пищевод, желудок и 12 перстная кишка с контрастом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120 000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4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Пищевод,</w:t>
            </w:r>
            <w:r w:rsidR="00886AB5" w:rsidRPr="00886AB5">
              <w:rPr>
                <w:sz w:val="28"/>
                <w:szCs w:val="28"/>
              </w:rPr>
              <w:t xml:space="preserve"> желудо</w:t>
            </w:r>
            <w:r w:rsidRPr="00886AB5">
              <w:rPr>
                <w:sz w:val="28"/>
                <w:szCs w:val="28"/>
              </w:rPr>
              <w:t xml:space="preserve">к и 12 перстная,  Тонкая и Толстая кишка (пассаж) с контрастом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200 000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Шейный отдел позвоночника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6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Грудной отдел позвоночника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7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Пояснично- крестцовый отдел позвоночника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Копчик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40 000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9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Позвоночный столб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200 000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10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Грудной-ключичный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11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proofErr w:type="spellStart"/>
            <w:r w:rsidRPr="00886AB5">
              <w:rPr>
                <w:sz w:val="28"/>
                <w:szCs w:val="28"/>
              </w:rPr>
              <w:t>Акрониально</w:t>
            </w:r>
            <w:proofErr w:type="spellEnd"/>
            <w:r w:rsidRPr="00886AB5">
              <w:rPr>
                <w:sz w:val="28"/>
                <w:szCs w:val="28"/>
              </w:rPr>
              <w:t xml:space="preserve">- ключичный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12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Плечевой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Локтевой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14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Лучезапястный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15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Тазобедренный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Коленный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17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Голеностопный сустав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Лопатка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19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Ключица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20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Плечевая кость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rPr>
          <w:trHeight w:val="122"/>
        </w:trPr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Предплечье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22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Кисть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23</w:t>
            </w:r>
          </w:p>
        </w:tc>
        <w:tc>
          <w:tcPr>
            <w:tcW w:w="7235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Пальцев кисти </w:t>
            </w:r>
          </w:p>
        </w:tc>
        <w:tc>
          <w:tcPr>
            <w:tcW w:w="1837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292C73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24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Кости таза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25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Бедренная кость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Надколенник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27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Голень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28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Стопа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80 000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29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Пяточная кость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50 000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30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Череп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70 000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31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Орбита, Скуловая кость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70 000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32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Придаточные пазухи носа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70 000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33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Кости носа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70 000</w:t>
            </w:r>
          </w:p>
        </w:tc>
      </w:tr>
      <w:tr w:rsidR="00886AB5" w:rsidTr="008B6E33"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34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Верхняя и нижняя челюсть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90 000</w:t>
            </w:r>
          </w:p>
        </w:tc>
      </w:tr>
      <w:tr w:rsidR="00886AB5" w:rsidTr="008B6E33">
        <w:trPr>
          <w:trHeight w:val="70"/>
        </w:trPr>
        <w:tc>
          <w:tcPr>
            <w:tcW w:w="562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35</w:t>
            </w:r>
          </w:p>
        </w:tc>
        <w:tc>
          <w:tcPr>
            <w:tcW w:w="7235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 xml:space="preserve">Экскреторная урография </w:t>
            </w:r>
          </w:p>
        </w:tc>
        <w:tc>
          <w:tcPr>
            <w:tcW w:w="1837" w:type="dxa"/>
          </w:tcPr>
          <w:p w:rsidR="00F50B77" w:rsidRPr="00886AB5" w:rsidRDefault="00886AB5" w:rsidP="00886AB5">
            <w:pPr>
              <w:rPr>
                <w:sz w:val="28"/>
                <w:szCs w:val="28"/>
              </w:rPr>
            </w:pPr>
            <w:r w:rsidRPr="00886AB5">
              <w:rPr>
                <w:sz w:val="28"/>
                <w:szCs w:val="28"/>
              </w:rPr>
              <w:t>250 000</w:t>
            </w:r>
          </w:p>
        </w:tc>
      </w:tr>
    </w:tbl>
    <w:p w:rsidR="00F41C03" w:rsidRPr="008B6E33" w:rsidRDefault="00F41C03" w:rsidP="008B6E33">
      <w:pPr>
        <w:tabs>
          <w:tab w:val="left" w:pos="1365"/>
        </w:tabs>
      </w:pPr>
      <w:bookmarkStart w:id="0" w:name="_GoBack"/>
      <w:bookmarkEnd w:id="0"/>
    </w:p>
    <w:sectPr w:rsidR="00F41C03" w:rsidRPr="008B6E33" w:rsidSect="008B6E33">
      <w:headerReference w:type="default" r:id="rId6"/>
      <w:pgSz w:w="11906" w:h="16838"/>
      <w:pgMar w:top="-54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58" w:rsidRDefault="00234D58" w:rsidP="00886AB5">
      <w:pPr>
        <w:spacing w:after="0" w:line="240" w:lineRule="auto"/>
      </w:pPr>
      <w:r>
        <w:separator/>
      </w:r>
    </w:p>
  </w:endnote>
  <w:endnote w:type="continuationSeparator" w:id="0">
    <w:p w:rsidR="00234D58" w:rsidRDefault="00234D58" w:rsidP="0088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58" w:rsidRDefault="00234D58" w:rsidP="00886AB5">
      <w:pPr>
        <w:spacing w:after="0" w:line="240" w:lineRule="auto"/>
      </w:pPr>
      <w:r>
        <w:separator/>
      </w:r>
    </w:p>
  </w:footnote>
  <w:footnote w:type="continuationSeparator" w:id="0">
    <w:p w:rsidR="00234D58" w:rsidRDefault="00234D58" w:rsidP="0088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B5" w:rsidRDefault="00886AB5" w:rsidP="00886AB5">
    <w:pPr>
      <w:pStyle w:val="a4"/>
      <w:ind w:left="-284"/>
    </w:pPr>
    <w:r>
      <w:rPr>
        <w:noProof/>
        <w:lang w:eastAsia="ru-RU"/>
      </w:rPr>
      <w:drawing>
        <wp:inline distT="0" distB="0" distL="0" distR="0">
          <wp:extent cx="5781675" cy="1048683"/>
          <wp:effectExtent l="0" t="0" r="0" b="0"/>
          <wp:docPr id="18" name="Рисунок 18" descr="C:\Users\User\Desktop\image (1)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 (1)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202" cy="105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77"/>
    <w:rsid w:val="00234D58"/>
    <w:rsid w:val="00292C73"/>
    <w:rsid w:val="00817CE3"/>
    <w:rsid w:val="00886AB5"/>
    <w:rsid w:val="008B6E33"/>
    <w:rsid w:val="009962AD"/>
    <w:rsid w:val="00BA4CE8"/>
    <w:rsid w:val="00F41C03"/>
    <w:rsid w:val="00F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CCB0"/>
  <w15:chartTrackingRefBased/>
  <w15:docId w15:val="{7B7A7359-9D99-45C7-A5F5-0FC7D27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AB5"/>
  </w:style>
  <w:style w:type="paragraph" w:styleId="a6">
    <w:name w:val="footer"/>
    <w:basedOn w:val="a"/>
    <w:link w:val="a7"/>
    <w:uiPriority w:val="99"/>
    <w:unhideWhenUsed/>
    <w:rsid w:val="0088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2020-09-28T04:12:00Z</dcterms:created>
  <dcterms:modified xsi:type="dcterms:W3CDTF">2020-11-17T10:30:00Z</dcterms:modified>
</cp:coreProperties>
</file>